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278C" w14:textId="77777777" w:rsidR="00C338EC" w:rsidRPr="00DC7403" w:rsidRDefault="00C338EC" w:rsidP="006050EF">
      <w:pPr>
        <w:pStyle w:val="a3"/>
        <w:shd w:val="clear" w:color="auto" w:fill="FFFFFF"/>
        <w:spacing w:before="0" w:beforeAutospacing="0"/>
        <w:ind w:firstLine="709"/>
        <w:jc w:val="center"/>
        <w:rPr>
          <w:color w:val="212529"/>
        </w:rPr>
      </w:pPr>
      <w:r w:rsidRPr="00DC7403">
        <w:rPr>
          <w:color w:val="212529"/>
        </w:rPr>
        <w:t>Земельные участки для участников СВО</w:t>
      </w:r>
    </w:p>
    <w:p w14:paraId="367504B8" w14:textId="77777777" w:rsidR="00C338EC" w:rsidRPr="00DC7403" w:rsidRDefault="00C338EC" w:rsidP="006050EF">
      <w:pPr>
        <w:pStyle w:val="a3"/>
        <w:shd w:val="clear" w:color="auto" w:fill="FFFFFF"/>
        <w:spacing w:before="0" w:beforeAutospacing="0"/>
        <w:ind w:firstLine="709"/>
        <w:jc w:val="both"/>
        <w:rPr>
          <w:color w:val="212529"/>
        </w:rPr>
      </w:pPr>
      <w:r w:rsidRPr="00DC7403">
        <w:rPr>
          <w:color w:val="212529"/>
        </w:rPr>
        <w:t>Законом Брянской области от 02.10.2023 №70-З «О дополнительной мере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(далее – Закон № 70-З) установлен порядок предоставления земельных участков на территории Брянской области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семей.</w:t>
      </w:r>
    </w:p>
    <w:p w14:paraId="4242DF09" w14:textId="77777777" w:rsidR="00C338EC" w:rsidRPr="00DC7403" w:rsidRDefault="00C338EC" w:rsidP="006050EF">
      <w:pPr>
        <w:pStyle w:val="a3"/>
        <w:shd w:val="clear" w:color="auto" w:fill="FFFFFF"/>
        <w:spacing w:before="0" w:beforeAutospacing="0"/>
        <w:ind w:firstLine="709"/>
        <w:jc w:val="both"/>
        <w:rPr>
          <w:color w:val="212529"/>
        </w:rPr>
      </w:pPr>
      <w:r w:rsidRPr="00DC7403">
        <w:rPr>
          <w:color w:val="212529"/>
        </w:rPr>
        <w:t> Согласно пункту 1 статьи 2 Закона № 70-З, 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осуществляется на праве собственности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являющимися ветеранами боевых действий (далее — участники специальной военной операции); либо членам семей участников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 (далее — члены семей погибших (умерших) участников специальной военной операции).</w:t>
      </w:r>
    </w:p>
    <w:p w14:paraId="1A732E18" w14:textId="77777777" w:rsidR="00C338EC" w:rsidRPr="00DC7403" w:rsidRDefault="00C338EC" w:rsidP="006050EF">
      <w:pPr>
        <w:pStyle w:val="a3"/>
        <w:shd w:val="clear" w:color="auto" w:fill="FFFFFF"/>
        <w:spacing w:before="0" w:beforeAutospacing="0"/>
        <w:ind w:firstLine="709"/>
        <w:jc w:val="both"/>
        <w:rPr>
          <w:color w:val="212529"/>
        </w:rPr>
      </w:pPr>
      <w:r w:rsidRPr="00DC7403">
        <w:rPr>
          <w:color w:val="212529"/>
        </w:rPr>
        <w:t>Предоставление гражданам единовременной денежной выплаты взамен предоставления им земельного участка в собственность бесплатно.</w:t>
      </w:r>
    </w:p>
    <w:p w14:paraId="4FBC0FAE" w14:textId="77777777" w:rsidR="00C338EC" w:rsidRPr="00DC7403" w:rsidRDefault="00C338EC" w:rsidP="006050EF">
      <w:pPr>
        <w:pStyle w:val="a3"/>
        <w:shd w:val="clear" w:color="auto" w:fill="FFFFFF"/>
        <w:spacing w:before="0" w:beforeAutospacing="0"/>
        <w:ind w:firstLine="709"/>
        <w:jc w:val="both"/>
        <w:rPr>
          <w:color w:val="212529"/>
        </w:rPr>
      </w:pPr>
      <w:r w:rsidRPr="00DC7403">
        <w:rPr>
          <w:color w:val="212529"/>
        </w:rPr>
        <w:t>В соответствии с законом Брянской области от 2 октября 2023 года №70-З право на выплату имеют:</w:t>
      </w:r>
    </w:p>
    <w:p w14:paraId="3F6EBB26" w14:textId="109BAD5B" w:rsidR="007117D9" w:rsidRDefault="00C338EC" w:rsidP="00DC7403">
      <w:pPr>
        <w:pStyle w:val="a3"/>
        <w:shd w:val="clear" w:color="auto" w:fill="FFFFFF"/>
        <w:spacing w:before="0" w:beforeAutospacing="0"/>
        <w:ind w:firstLine="709"/>
        <w:jc w:val="both"/>
      </w:pPr>
      <w:r w:rsidRPr="00DC7403">
        <w:rPr>
          <w:color w:val="212529"/>
        </w:rPr>
        <w:t>1.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РФ, лица, проходящие службу в войсках национальной гвардии РФ и имеющие специальные звания полиции, удостоенные звания Героя РФ или награжденные орденами РФ, проявленные в ходе участия в специальной военной операции, и являющиеся ветеранами боевых действий.</w:t>
      </w:r>
      <w:r w:rsidRPr="00DC7403">
        <w:rPr>
          <w:color w:val="212529"/>
        </w:rPr>
        <w:br/>
        <w:t>2. Члены семей участников СВО, погибших (умерших) вследствие увечья или заболевания, полученных ими в ходе участия в СВО</w:t>
      </w:r>
      <w:r w:rsidRPr="00C338EC">
        <w:rPr>
          <w:rFonts w:ascii="Montserrat" w:hAnsi="Montserrat"/>
          <w:color w:val="212529"/>
          <w:sz w:val="30"/>
          <w:szCs w:val="30"/>
        </w:rPr>
        <w:t>.</w:t>
      </w:r>
    </w:p>
    <w:sectPr w:rsidR="007117D9" w:rsidSect="00DC7403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8EC"/>
    <w:rsid w:val="006050EF"/>
    <w:rsid w:val="007117D9"/>
    <w:rsid w:val="007D56CF"/>
    <w:rsid w:val="00C338EC"/>
    <w:rsid w:val="00D91EB6"/>
    <w:rsid w:val="00DC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4B22"/>
  <w15:docId w15:val="{62C2B1B0-AF19-436A-B329-F83A8D2D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7D9"/>
  </w:style>
  <w:style w:type="paragraph" w:styleId="1">
    <w:name w:val="heading 1"/>
    <w:basedOn w:val="a"/>
    <w:link w:val="10"/>
    <w:uiPriority w:val="9"/>
    <w:qFormat/>
    <w:rsid w:val="00C338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3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38E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38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391</Words>
  <Characters>2233</Characters>
  <Application>Microsoft Office Word</Application>
  <DocSecurity>0</DocSecurity>
  <Lines>18</Lines>
  <Paragraphs>5</Paragraphs>
  <ScaleCrop>false</ScaleCrop>
  <Company>DNA Project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Сисадмин</cp:lastModifiedBy>
  <cp:revision>3</cp:revision>
  <dcterms:created xsi:type="dcterms:W3CDTF">2025-05-14T08:03:00Z</dcterms:created>
  <dcterms:modified xsi:type="dcterms:W3CDTF">2025-05-14T08:32:00Z</dcterms:modified>
</cp:coreProperties>
</file>